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xmlns:wp="http://schemas.openxmlformats.org/drawingml/2006/wordprocessingDrawing" xmlns:o="urn:schemas-microsoft-com:office:office" xmlns:v="urn:schemas-microsoft-com:vml" xmlns:w="http://schemas.openxmlformats.org/wordprocessingml/2006/main" xmlns:r="http://schemas.openxmlformats.org/officeDocument/2006/relationships" xmlns:mc="http://schemas.openxmlformats.org/markup-compatibility/2006" xmlns:w10="urn:schemas-microsoft-com:office:word" xmlns:wps="http://schemas.microsoft.com/office/word/2010/wordprocessingShape" xmlns:w14="http://schemas.microsoft.com/office/word/2010/wordml" xmlns:wp14="http://schemas.microsoft.com/office/word/2010/wordprocessingDrawing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leftMargin">
                  <wp:align>left</wp:align>
                </wp:positionH>
                <wp:positionV relativeFrom="page">
                  <wp:posOffset>0</wp:posOffset>
                </wp:positionV>
                <wp:extent cx="7765200" cy="219600"/>
                <wp:effectExtent l="0" t="0" r="0" b="9525"/>
                <wp:wrapNone/>
                <wp:docPr id="100010111" name="ODT_ATTR_LBL_SHAP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65200" cy="2196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>
                            <w:pPr>
                              <!--  bidi  -->
                              <w:spacing w:line="240" w:lineRule="auto"/>
                              <w:contextualSpacing/>
                              <w:jc w:val="left"/>
                            </w:pPr>
                            <w:r>
                              <w:rPr>
                                <w:noProof/>
                                <w:position w:val="-6"/>
                                <!-- rtl -->
                              </w:rPr>
                              <w:drawing>
                                <wp:inline distT="0" distB="0" distL="0" distR="0">
                                  <wp:extent cx="316230" cy="179705"/>
                                  <wp:effectExtent l="0" t="0" r="0" b="0"/>
                                  <wp:docPr id="100010001" name="LOGO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0010001" name="LOGO"/>
                                          <pic:cNvPicPr/>
                                        </pic:nvPicPr>
                                        <pic:blipFill>
                                          <a:blip r:embed="r_odt_logo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6230" cy="179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Roboto" w:hAnsi="Roboto"/>
                                <w:color w:val="0F2B46"/>
                                <w:szCs w:val="18"/>
                              </w:rPr>
                              <w:t xml:space="preserve"> </w:t>
                            </w:r>
                            <w:hyperlink r:id="r_odt_hyperlink" w:history="1" w:tooltip="Doc Translator - www.onlinedoctranslator.com">
                              <w:r>
                                <w:rPr>
                                  <w:rFonts w:ascii="Roboto" w:hAnsi="Roboto"/>
                                  <w:color w:val="0F2B46"/>
                                  <w:sz w:val="18"/>
                                  <w:szCs w:val="18"/>
                                  <!-- rtl -->
                                </w:rPr>
                                <w:t xml:space="preserve">Translated from English to Haitian Creole - </w:t>
                              </w:r>
                              <w:r>
                                <w:rPr>
                                  <w:rFonts w:ascii="Roboto" w:hAnsi="Roboto"/>
                                  <w:color w:val="0F2B46"/>
                                  <w:sz w:val="18"/>
                                  <w:szCs w:val="18"/>
                                  <w:u w:val="single"/>
                                </w:rPr>
                                <w:t>www.onlinedoctranslator.com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DT_ATTR_LBL_SHAPE" type="#_x0000_t202" style="position:absolute;left:0;text-align:left;margin-left:0;margin-top:0;width:611.45pt;height:17.3pt;z-index:251659264;visibility:visible;mso-wrap-style:square;mso-width-percent:100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1000;mso-height-percent:0;mso-width-relative:page;mso-height-relative:margin;v-text-anchor:top" o:gfxdata="" fillcolor="#f2f2f2" stroked="f">
                <v:textbox inset=",0,,0">
                  <w:txbxContent>
                    <w:p>
                      <w:pPr>
                        <w:bidi/>
                        <w:spacing w:line="240" w:lineRule="auto"/>
                        <w:contextualSpacing/>
                        <w:jc w:val="left"/>
                      </w:pPr>
                      <w:r>
                        <w:rPr>
                          <w:noProof/>
                          <w:position w:val="-6"/>
                        </w:rPr>
                        <w:drawing>
                          <wp:inline distT="0" distB="0" distL="0" distR="0">
                            <wp:extent cx="316230" cy="179705"/>
                            <wp:effectExtent l="0" t="0" r="0" b="0"/>
                            <wp:docPr id="100010001" name="LOGO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0010001" name="LOGO"/>
                                    <pic:cNvPicPr/>
                                  </pic:nvPicPr>
                                  <pic:blipFill>
                                    <a:blip r:embed="r_odt_logo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6230" cy="179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Roboto" w:hAnsi="Roboto"/>
                          <w:color w:val="0F2B46"/>
                          <w:szCs w:val="18"/>
                        </w:rPr>
                        <w:t xml:space="preserve"> </w:t>
                      </w:r>
                      <w:hyperlink r:id="r_odt_hyperlink" w:history="1" w:tooltip="Doc Translator - www.onlinedoctranslator.com">
                        <w:r>
                          <w:rPr>
                            <w:rFonts w:ascii="Roboto" w:hAnsi="Roboto"/>
                            <w:color w:val="0F2B46"/>
                            <w:sz w:val="18"/>
                            <w:szCs w:val="18"/>
                            <!-- rtl -->
                          </w:rPr>
                          <w:t xml:space="preserve">Translated from English to Haitian Creole - </w:t>
                        </w:r>
                        <w:r>
                          <w:rPr>
                            <w:rFonts w:ascii="Roboto" w:hAnsi="Roboto"/>
                            <w:color w:val="0F2B46"/>
                            <w:sz w:val="18"/>
                            <w:szCs w:val="18"/>
                            <w:u w:val="single"/>
                          </w:rPr>
                          <w:t>www.onlinedoctranslator.com</w:t>
                        </w:r>
                      </w:hyperlink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695C572D" w14:textId="77777777" w:rsidR="004C6044" w:rsidRDefault="004C6044" w:rsidP="00BE57D7">
      <w:pPr>
        <w:rPr>
          <w:sz w:val="24"/>
          <w:szCs w:val="24"/>
        </w:rPr>
      </w:pPr>
    </w:p>
    <w:p w14:paraId="2BD343B3" w14:textId="62D90716" w:rsidR="004C6044" w:rsidRDefault="004C6044" w:rsidP="00BE57D7">
      <w:pPr>
        <w:rPr>
          <w:sz w:val="24"/>
          <w:szCs w:val="24"/>
        </w:rPr>
      </w:pPr>
    </w:p>
    <w:p w14:paraId="3AF1C7C3" w14:textId="77777777" w:rsidR="004C6044" w:rsidRDefault="004C6044" w:rsidP="00BE57D7">
      <w:pPr>
        <w:rPr>
          <w:sz w:val="24"/>
          <w:szCs w:val="24"/>
        </w:rPr>
      </w:pPr>
    </w:p>
    <w:p w14:paraId="64188B33" w14:textId="1206943A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27 avril 2024</w:t>
      </w:r>
    </w:p>
    <w:p w14:paraId="1CA11605" w14:textId="77777777" w:rsidR="00BE57D7" w:rsidRDefault="00BE57D7" w:rsidP="00BE57D7">
      <w:pPr>
        <w:rPr>
          <w:sz w:val="24"/>
          <w:szCs w:val="24"/>
        </w:rPr>
      </w:pPr>
    </w:p>
    <w:p w14:paraId="11756E08" w14:textId="77777777" w:rsidR="006400E5" w:rsidRDefault="006400E5" w:rsidP="00BE57D7">
      <w:pPr>
        <w:rPr>
          <w:sz w:val="24"/>
          <w:szCs w:val="24"/>
        </w:rPr>
      </w:pPr>
    </w:p>
    <w:p w14:paraId="6AD68645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>Pou: Alabama North District Church of the Nazarene Advisory Board</w:t>
      </w:r>
    </w:p>
    <w:p w14:paraId="42E9F7B5" w14:textId="77777777" w:rsidR="00BE57D7" w:rsidRDefault="00BE57D7" w:rsidP="00BE57D7">
      <w:pPr>
        <w:rPr>
          <w:sz w:val="24"/>
          <w:szCs w:val="24"/>
        </w:rPr>
      </w:pPr>
    </w:p>
    <w:p w14:paraId="24D0B14C" w14:textId="38DBCFB6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Komite Odit nonmen an te reyini 27 avril 2024 pou revize dosye finansye yo pou Legliz Nazarèt Alabama North District.</w:t>
      </w:r>
      <w:proofErr w:type="gramStart"/>
      <w:proofErr w:type="gramEnd"/>
    </w:p>
    <w:p w14:paraId="752E8294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 xml:space="preserve">Nan yon efò pou kenbe pi wo nivo entegrite ak jeran, komite a fè rekòmandasyon sa yo bay Distri a ak Oksilyè li yo.</w:t>
      </w:r>
      <w:proofErr w:type="gramStart"/>
      <w:proofErr w:type="gramEnd"/>
    </w:p>
    <w:p w14:paraId="0194F649" w14:textId="10F3C973" w:rsidR="009C7CBA" w:rsidRDefault="00DB66F9" w:rsidP="00180469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Deklarasyon pwofi ak pèt ak Bilan dwe bay komite odit la pa mwa pou revizyon anyèl la.</w:t>
      </w:r>
    </w:p>
    <w:p w14:paraId="0B35AFBC" w14:textId="7D07332A" w:rsidR="00BE57D7" w:rsidRDefault="00DB66F9" w:rsidP="00BE57D7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Dokimantasyon sipò yo bay komite odit la pou tout tranzaksyon kat debi anvan revizyon anyèl la.</w:t>
      </w:r>
    </w:p>
    <w:p w14:paraId="66385827" w14:textId="77777777" w:rsidR="006400E5" w:rsidRDefault="006400E5" w:rsidP="006400E5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Nou ankouraje aderans strik ak règleman ki te oswa ki pral etabli ak apwouve pa Konsèy Konsiltatif Distri a.</w:t>
      </w:r>
    </w:p>
    <w:p w14:paraId="3AEB0C01" w14:textId="77777777" w:rsidR="006400E5" w:rsidRDefault="006400E5" w:rsidP="006400E5">
      <w:pPr>
        <w:pStyle w:val="ListParagraph"/>
        <w:rPr>
          <w:sz w:val="24"/>
          <w:szCs w:val="24"/>
        </w:rPr>
      </w:pPr>
    </w:p>
    <w:p w14:paraId="0AB904A1" w14:textId="6F028208" w:rsidR="00BE57D7" w:rsidRPr="00DB66F9" w:rsidRDefault="00BE57D7" w:rsidP="00DB66F9">
      <w:pPr>
        <w:ind w:left="360"/>
        <w:rPr>
          <w:sz w:val="24"/>
          <w:szCs w:val="24"/>
        </w:rPr>
      </w:pPr>
    </w:p>
    <w:p w14:paraId="76F35BD1" w14:textId="77777777" w:rsidR="00BE57D7" w:rsidRDefault="00BE57D7" w:rsidP="00BE57D7">
      <w:pPr>
        <w:rPr>
          <w:sz w:val="24"/>
          <w:szCs w:val="24"/>
        </w:rPr>
      </w:pPr>
    </w:p>
    <w:p w14:paraId="71165E21" w14:textId="77777777" w:rsidR="00BE57D7" w:rsidRDefault="00BE57D7" w:rsidP="00BE57D7">
      <w:pPr>
        <w:rPr>
          <w:sz w:val="24"/>
          <w:szCs w:val="24"/>
        </w:rPr>
      </w:pPr>
      <w:r>
        <w:rPr>
          <w:sz w:val="24"/>
          <w:szCs w:val="24"/>
        </w:rPr>
        <w:t>Soumèt avèk respè,</w:t>
      </w:r>
    </w:p>
    <w:p w14:paraId="022605EA" w14:textId="77777777" w:rsidR="00BE57D7" w:rsidRPr="00DC758C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Margaret Crawford, Prezidan</w:t>
      </w:r>
    </w:p>
    <w:p w14:paraId="0C0EAAE7" w14:textId="77777777" w:rsidR="00BE57D7" w:rsidRPr="00DC758C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Huey Davis</w:t>
      </w:r>
    </w:p>
    <w:p w14:paraId="29BF0BF8" w14:textId="4A760C6B" w:rsidR="00BE57D7" w:rsidRDefault="00BE57D7" w:rsidP="00BE57D7">
      <w:pPr>
        <w:pStyle w:val="NoSpacing"/>
        <w:rPr>
          <w:sz w:val="24"/>
          <w:szCs w:val="24"/>
        </w:rPr>
      </w:pPr>
      <w:r w:rsidRPr="00DC758C">
        <w:rPr>
          <w:sz w:val="24"/>
          <w:szCs w:val="24"/>
        </w:rPr>
        <w:t>Lewis Martin</w:t>
      </w:r>
    </w:p>
    <w:p w14:paraId="2DC73C50" w14:textId="6C3A9BFF" w:rsidR="002F0B2A" w:rsidRPr="00DC758C" w:rsidRDefault="002F0B2A" w:rsidP="00BE57D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Terry Willeford</w:t>
      </w:r>
    </w:p>
    <w:p w14:paraId="763CA7FD" w14:textId="77777777" w:rsidR="00BE57D7" w:rsidRDefault="00BE57D7"/>
    <w:sectPr w:rsidR="00BE5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741068"/>
    <w:multiLevelType w:val="hybridMultilevel"/>
    <w:tmpl w:val="53C40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70EB1"/>
    <w:multiLevelType w:val="hybridMultilevel"/>
    <w:tmpl w:val="8DD4A2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476994">
    <w:abstractNumId w:val="1"/>
  </w:num>
  <w:num w:numId="2" w16cid:durableId="1605843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57D7"/>
    <w:rsid w:val="00180469"/>
    <w:rsid w:val="002F0B2A"/>
    <w:rsid w:val="004C6044"/>
    <w:rsid w:val="006400E5"/>
    <w:rsid w:val="00640E21"/>
    <w:rsid w:val="009C7CBA"/>
    <w:rsid w:val="00B6773C"/>
    <w:rsid w:val="00BE57D7"/>
    <w:rsid w:val="00DB6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72902"/>
  <w15:chartTrackingRefBased/>
  <w15:docId w15:val="{AD2F4162-6532-45D8-9E5C-EEB3241F7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57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57D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E57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_odt_hyperlink" Type="http://schemas.openxmlformats.org/officeDocument/2006/relationships/hyperlink" Target="https://www.onlinedoctranslator.com/en/?utm_source=onlinedoctranslator&amp;utm_medium=docx&amp;utm_campaign=attribution" TargetMode="External"/><Relationship Id="r_odt_logo" Type="http://schemas.openxmlformats.org/officeDocument/2006/relationships/image" Target="media/odt_attribution_logo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Crawford</dc:creator>
  <cp:keywords/>
  <dc:description/>
  <cp:lastModifiedBy>Margaret Crawford</cp:lastModifiedBy>
  <cp:revision>3</cp:revision>
  <dcterms:created xsi:type="dcterms:W3CDTF">2024-04-27T23:19:00Z</dcterms:created>
  <dcterms:modified xsi:type="dcterms:W3CDTF">2024-04-27T23:20:00Z</dcterms:modified>
</cp:coreProperties>
</file>