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inglés al español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inglés al español - </w:t>
                        </w:r>
                        <w:r>
                          <w:rPr>
                            <w:rFonts w:ascii="Roboto" w:hAnsi="Roboto"/>
                            <w:color w:val="0F2B46"/>
                            <w:sz w:val="18"/>
                            <w:szCs w:val="18"/>
                            <w:u w:val="single"/>
                          </w:rPr>
                          <w:t>www.onlinedoctranslator.com</w:t>
                        </w:r>
                      </w:hyperlink>
                    </w:p>
                  </w:txbxContent>
                </v:textbox>
                <w10:wrap anchorx="page" anchory="page"/>
              </v:shape>
            </w:pict>
          </mc:Fallback>
        </mc:AlternateContent>
      </w:r>
    </w:p>
    <w:p w14:paraId="3A26F971" w14:textId="16611832" w:rsidR="00254212" w:rsidRDefault="00254212"/>
    <w:p w14:paraId="25E9F0E9" w14:textId="3702FB56" w:rsidR="00254212" w:rsidRDefault="00254212"/>
    <w:p w14:paraId="2290E83F" w14:textId="2C2A7967" w:rsidR="00254212" w:rsidRDefault="00254212"/>
    <w:p w14:paraId="748026F4" w14:textId="736343DE" w:rsidR="00254212" w:rsidRDefault="00254212"/>
    <w:p w14:paraId="422F84C6" w14:textId="5B58269F" w:rsidR="00254212" w:rsidRDefault="00A73C05">
      <w:pPr>
        <w:rPr>
          <w:sz w:val="24"/>
          <w:szCs w:val="24"/>
        </w:rPr>
      </w:pPr>
      <w:r>
        <w:rPr>
          <w:sz w:val="24"/>
          <w:szCs w:val="24"/>
        </w:rPr>
        <w:t xml:space="preserve">27 de abril de 2024</w:t>
      </w:r>
    </w:p>
    <w:p w14:paraId="74610754" w14:textId="49630638" w:rsidR="00254212" w:rsidRDefault="00254212">
      <w:pPr>
        <w:rPr>
          <w:sz w:val="24"/>
          <w:szCs w:val="24"/>
        </w:rPr>
      </w:pPr>
    </w:p>
    <w:p w14:paraId="76F270FA" w14:textId="7C7978C8" w:rsidR="00254212" w:rsidRDefault="00254212">
      <w:pPr>
        <w:rPr>
          <w:sz w:val="24"/>
          <w:szCs w:val="24"/>
        </w:rPr>
      </w:pPr>
      <w:r>
        <w:rPr>
          <w:sz w:val="24"/>
          <w:szCs w:val="24"/>
        </w:rPr>
        <w:t>Para: Iglesia del Nazareno del Distrito Norte de Alabama</w:t>
      </w:r>
    </w:p>
    <w:p w14:paraId="5B1B7B6E" w14:textId="485AFEA8" w:rsidR="00254212" w:rsidRDefault="00254212">
      <w:pPr>
        <w:rPr>
          <w:sz w:val="24"/>
          <w:szCs w:val="24"/>
        </w:rPr>
      </w:pPr>
    </w:p>
    <w:p w14:paraId="65E848BF" w14:textId="4A223E31" w:rsidR="00254212" w:rsidRDefault="00254212">
      <w:pPr>
        <w:rPr>
          <w:sz w:val="24"/>
          <w:szCs w:val="24"/>
        </w:rPr>
      </w:pPr>
      <w:r>
        <w:rPr>
          <w:sz w:val="24"/>
          <w:szCs w:val="24"/>
        </w:rPr>
        <w:t>Hemos revisado los extractos bancarios, los depósitos, los cheques emitidos y la documentación de respaldo adjuntos de la Iglesia del Nazareno del Distrito Norte de Alabama al 29 de febrero de 2024. Una revisión incluye principalmente la aplicación de procedimientos analíticos a los datos financieros de la administración y la realización de consultas a la administración de la empresa. Una revisión tiene un alcance sustancialmente menor que una auditoría, cuyo objetivo es la expresión de una opinión sobre los estados financieros en su conjunto. En consecuencia, no expresamos tal opinión.</w:t>
      </w:r>
    </w:p>
    <w:p w14:paraId="2DA6948E" w14:textId="77777777" w:rsidR="00530B61" w:rsidRDefault="00530B61">
      <w:pPr>
        <w:rPr>
          <w:sz w:val="24"/>
          <w:szCs w:val="24"/>
        </w:rPr>
      </w:pPr>
    </w:p>
    <w:p w14:paraId="18F1B3D4" w14:textId="608E2DAE" w:rsidR="00254212" w:rsidRDefault="00254212">
      <w:pPr>
        <w:rPr>
          <w:b/>
          <w:bCs/>
          <w:i/>
          <w:iCs/>
          <w:sz w:val="24"/>
          <w:szCs w:val="24"/>
        </w:rPr>
      </w:pPr>
      <w:r w:rsidRPr="00254212">
        <w:rPr>
          <w:b/>
          <w:bCs/>
          <w:i/>
          <w:iCs/>
          <w:sz w:val="24"/>
          <w:szCs w:val="24"/>
        </w:rPr>
        <w:t>La responsabilidad de gestión</w:t>
      </w:r>
    </w:p>
    <w:p w14:paraId="4AF518CD" w14:textId="56CF74BD" w:rsidR="002601B1" w:rsidRDefault="00254212">
      <w:pPr>
        <w:rPr>
          <w:sz w:val="24"/>
          <w:szCs w:val="24"/>
        </w:rPr>
      </w:pPr>
      <w:r>
        <w:rPr>
          <w:sz w:val="24"/>
          <w:szCs w:val="24"/>
        </w:rPr>
        <w:t>La administración es responsable de la preparación y presentación fiel de los registros financieros de acuerdo con los principios de contabilidad generalmente aceptados en los Estados Unidos de América y de diseñar, implementar y mantener controles internos relevantes para la preparación y presentación fiel de los registros financieros.</w:t>
      </w:r>
    </w:p>
    <w:p w14:paraId="459FC1F8" w14:textId="77777777" w:rsidR="00530B61" w:rsidRDefault="00530B61">
      <w:pPr>
        <w:rPr>
          <w:sz w:val="24"/>
          <w:szCs w:val="24"/>
        </w:rPr>
      </w:pPr>
    </w:p>
    <w:p w14:paraId="6FBE61E1" w14:textId="65C505D0" w:rsidR="002601B1" w:rsidRDefault="002601B1">
      <w:pPr>
        <w:rPr>
          <w:b/>
          <w:bCs/>
          <w:i/>
          <w:iCs/>
          <w:sz w:val="24"/>
          <w:szCs w:val="24"/>
        </w:rPr>
      </w:pPr>
      <w:r w:rsidRPr="0004716B">
        <w:rPr>
          <w:b/>
          <w:bCs/>
          <w:i/>
          <w:iCs/>
          <w:sz w:val="24"/>
          <w:szCs w:val="24"/>
        </w:rPr>
        <w:t>Garantía limitada</w:t>
      </w:r>
    </w:p>
    <w:p w14:paraId="527CF545" w14:textId="7E037B7B" w:rsidR="0004716B" w:rsidRDefault="0004716B">
      <w:pPr>
        <w:rPr>
          <w:sz w:val="24"/>
          <w:szCs w:val="24"/>
        </w:rPr>
      </w:pPr>
      <w:r>
        <w:rPr>
          <w:sz w:val="24"/>
          <w:szCs w:val="24"/>
        </w:rPr>
        <w:t xml:space="preserve">Según nuestras revisiones, creemos que la información financiera reportada refleja los resultados financieros de la Iglesia del Nazareno del Distrito Norte de Alabama. No tenemos conocimiento de ninguna modificación importante que deba realizarse a los registros financieros adjuntos para que estén conformes con los principios de contabilidad generalmente aceptados en los Estados Unidos de América.</w:t>
      </w:r>
    </w:p>
    <w:p w14:paraId="689EDE17" w14:textId="6D25CCEE" w:rsidR="0004716B" w:rsidRDefault="0004716B">
      <w:pPr>
        <w:rPr>
          <w:b/>
          <w:bCs/>
          <w:i/>
          <w:iCs/>
          <w:sz w:val="24"/>
          <w:szCs w:val="24"/>
        </w:rPr>
      </w:pPr>
      <w:r w:rsidRPr="0004716B">
        <w:rPr>
          <w:b/>
          <w:bCs/>
          <w:i/>
          <w:iCs/>
          <w:sz w:val="24"/>
          <w:szCs w:val="24"/>
        </w:rPr>
        <w:t>Comité de Auditoría</w:t>
      </w:r>
    </w:p>
    <w:p w14:paraId="0E444586" w14:textId="01A85B44" w:rsidR="0004716B" w:rsidRPr="0004716B" w:rsidRDefault="0004716B" w:rsidP="0004716B">
      <w:pPr>
        <w:pStyle w:val="NoSpacing"/>
        <w:rPr>
          <w:sz w:val="24"/>
          <w:szCs w:val="24"/>
        </w:rPr>
      </w:pPr>
      <w:r w:rsidRPr="0004716B">
        <w:rPr>
          <w:sz w:val="24"/>
          <w:szCs w:val="24"/>
        </w:rPr>
        <w:t>Margaret Crawford, presidenta</w:t>
      </w:r>
    </w:p>
    <w:p w14:paraId="7DB2B879" w14:textId="4C20AA0B" w:rsidR="00FF5A02" w:rsidRPr="00FF5A02" w:rsidRDefault="00FF5A02" w:rsidP="00FF5A02">
      <w:pPr>
        <w:pStyle w:val="NoSpacing"/>
        <w:rPr>
          <w:sz w:val="24"/>
          <w:szCs w:val="24"/>
        </w:rPr>
      </w:pPr>
      <w:r w:rsidRPr="00FF5A02">
        <w:rPr>
          <w:sz w:val="24"/>
          <w:szCs w:val="24"/>
        </w:rPr>
        <w:t>Huey Davis</w:t>
      </w:r>
    </w:p>
    <w:p w14:paraId="1C283A45" w14:textId="27B0C56B" w:rsidR="00FF5A02" w:rsidRDefault="00FF5A02" w:rsidP="00FF5A02">
      <w:pPr>
        <w:pStyle w:val="NoSpacing"/>
        <w:rPr>
          <w:sz w:val="24"/>
          <w:szCs w:val="24"/>
        </w:rPr>
      </w:pPr>
      <w:r w:rsidRPr="00FF5A02">
        <w:rPr>
          <w:sz w:val="24"/>
          <w:szCs w:val="24"/>
        </w:rPr>
        <w:t>Luis Martín</w:t>
      </w:r>
    </w:p>
    <w:p w14:paraId="43925524" w14:textId="156EF38F" w:rsidR="004A5A63" w:rsidRDefault="004A5A63" w:rsidP="00FF5A02">
      <w:pPr>
        <w:pStyle w:val="NoSpacing"/>
        <w:rPr>
          <w:sz w:val="24"/>
          <w:szCs w:val="24"/>
        </w:rPr>
      </w:pPr>
      <w:r>
        <w:rPr>
          <w:sz w:val="24"/>
          <w:szCs w:val="24"/>
        </w:rPr>
        <w:t>Terry Willeford</w:t>
      </w:r>
    </w:p>
    <w:sectPr w:rsidR="004A5A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070EB1"/>
    <w:multiLevelType w:val="hybridMultilevel"/>
    <w:tmpl w:val="8DD4A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2070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212"/>
    <w:rsid w:val="00033A8C"/>
    <w:rsid w:val="00042461"/>
    <w:rsid w:val="0004716B"/>
    <w:rsid w:val="00254212"/>
    <w:rsid w:val="002601B1"/>
    <w:rsid w:val="004365DF"/>
    <w:rsid w:val="004A5A63"/>
    <w:rsid w:val="00530B61"/>
    <w:rsid w:val="006678B8"/>
    <w:rsid w:val="00A73C05"/>
    <w:rsid w:val="00BE708A"/>
    <w:rsid w:val="00C82600"/>
    <w:rsid w:val="00D40772"/>
    <w:rsid w:val="00DC38FD"/>
    <w:rsid w:val="00DC758C"/>
    <w:rsid w:val="00F91F13"/>
    <w:rsid w:val="00FF5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CDCF8"/>
  <w15:chartTrackingRefBased/>
  <w15:docId w15:val="{AEAE06C1-84F2-49A1-8BFC-EBA385A53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716B"/>
    <w:pPr>
      <w:spacing w:after="0" w:line="240" w:lineRule="auto"/>
    </w:pPr>
  </w:style>
  <w:style w:type="paragraph" w:styleId="ListParagraph">
    <w:name w:val="List Paragraph"/>
    <w:basedOn w:val="Normal"/>
    <w:uiPriority w:val="34"/>
    <w:qFormat/>
    <w:rsid w:val="00F91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_odt_hyperlink" Type="http://schemas.openxmlformats.org/officeDocument/2006/relationships/hyperlink" Target="https://www.onlinedoctranslator.com/es/?utm_source=onlinedoctranslator&amp;utm_medium=docx&amp;utm_campaign=attribution" TargetMode="External"/><Relationship Id="r_odt_logo" Type="http://schemas.openxmlformats.org/officeDocument/2006/relationships/image" Target="media/odt_attribution_logo.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1202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Crawford</dc:creator>
  <cp:keywords/>
  <dc:description/>
  <cp:lastModifiedBy>Margaret Crawford</cp:lastModifiedBy>
  <cp:revision>3</cp:revision>
  <dcterms:created xsi:type="dcterms:W3CDTF">2024-04-27T23:14:00Z</dcterms:created>
  <dcterms:modified xsi:type="dcterms:W3CDTF">2024-04-27T23:23:00Z</dcterms:modified>
</cp:coreProperties>
</file>